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A" w:rsidRPr="00757024" w:rsidRDefault="009C2E8A" w:rsidP="009C2E8A">
      <w:pPr>
        <w:spacing w:after="200" w:line="276" w:lineRule="auto"/>
        <w:rPr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9C2E8A" w:rsidRPr="00757024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</w:pPr>
      <w:r w:rsidRPr="00757024"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  <w:lang w:val="es-ES"/>
        </w:rPr>
        <w:t>Seguro Nacional de Salud (SeNaSa)</w:t>
      </w:r>
      <w:r w:rsidRPr="00757024">
        <w:rPr>
          <w:rFonts w:asciiTheme="majorHAnsi" w:eastAsiaTheme="majorEastAsia" w:hAnsiTheme="majorHAnsi" w:cstheme="majorBidi"/>
          <w:b/>
          <w:bCs/>
          <w:i/>
          <w:iCs/>
          <w:color w:val="002060"/>
          <w:sz w:val="28"/>
          <w:szCs w:val="28"/>
          <w:lang w:val="es-ES"/>
        </w:rPr>
        <w:br/>
      </w:r>
      <w:r w:rsidRPr="0075702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  <w:t xml:space="preserve">Informe Trimestral de Gestión de la Oficina de Acceso a la Información Durante el Periodo </w:t>
      </w:r>
      <w:r w:rsidR="005775AD" w:rsidRPr="0075702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  <w:t>Abril</w:t>
      </w:r>
      <w:r w:rsidRPr="0075702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  <w:t xml:space="preserve"> –</w:t>
      </w:r>
      <w:r w:rsidR="005775AD" w:rsidRPr="0075702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  <w:t>Junio</w:t>
      </w:r>
      <w:r w:rsidRPr="0075702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  <w:lang w:val="es-ES"/>
        </w:rPr>
        <w:t xml:space="preserve"> 2017</w:t>
      </w:r>
    </w:p>
    <w:p w:rsidR="009C2E8A" w:rsidRPr="00757024" w:rsidRDefault="009C2E8A" w:rsidP="009C2E8A">
      <w:pPr>
        <w:numPr>
          <w:ilvl w:val="0"/>
          <w:numId w:val="1"/>
        </w:numPr>
        <w:spacing w:after="200" w:line="276" w:lineRule="auto"/>
        <w:contextualSpacing/>
        <w:jc w:val="both"/>
        <w:rPr>
          <w:u w:val="single"/>
          <w:lang w:val="es-ES"/>
        </w:rPr>
      </w:pPr>
      <w:r w:rsidRPr="00757024">
        <w:rPr>
          <w:b/>
          <w:sz w:val="32"/>
          <w:u w:val="single"/>
          <w:lang w:val="es-ES"/>
        </w:rPr>
        <w:t>Acceso a la Información</w:t>
      </w:r>
    </w:p>
    <w:p w:rsidR="009C2E8A" w:rsidRPr="00757024" w:rsidRDefault="009C2E8A" w:rsidP="00AC496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 xml:space="preserve">Conforme al Registro de Solicitudes de Información Pública, en la Oficina de Acceso a la Información en el </w:t>
      </w:r>
      <w:r w:rsidR="005775AD" w:rsidRPr="00757024">
        <w:rPr>
          <w:lang w:val="es-ES"/>
        </w:rPr>
        <w:t>segundo</w:t>
      </w:r>
      <w:r w:rsidRPr="00757024">
        <w:rPr>
          <w:lang w:val="es-ES"/>
        </w:rPr>
        <w:t xml:space="preserve"> trimestre del año 2017 fueron tramitadas </w:t>
      </w:r>
      <w:r w:rsidR="00F02ACD" w:rsidRPr="00757024">
        <w:rPr>
          <w:lang w:val="es-ES"/>
        </w:rPr>
        <w:t>29</w:t>
      </w:r>
      <w:r w:rsidRPr="00757024">
        <w:rPr>
          <w:lang w:val="es-ES"/>
        </w:rPr>
        <w:t xml:space="preserve"> solicitudes de información pública, de las cuales </w:t>
      </w:r>
      <w:r w:rsidR="005775AD" w:rsidRPr="00757024">
        <w:rPr>
          <w:lang w:val="es-ES"/>
        </w:rPr>
        <w:t>7</w:t>
      </w:r>
      <w:r w:rsidRPr="00757024">
        <w:rPr>
          <w:lang w:val="es-ES"/>
        </w:rPr>
        <w:t xml:space="preserve"> corresponde al mes de </w:t>
      </w:r>
      <w:r w:rsidR="00C3218F" w:rsidRPr="00757024">
        <w:rPr>
          <w:lang w:val="es-ES"/>
        </w:rPr>
        <w:t>a</w:t>
      </w:r>
      <w:r w:rsidR="005775AD" w:rsidRPr="00757024">
        <w:rPr>
          <w:lang w:val="es-ES"/>
        </w:rPr>
        <w:t>bril</w:t>
      </w:r>
      <w:r w:rsidRPr="00757024">
        <w:rPr>
          <w:lang w:val="es-ES"/>
        </w:rPr>
        <w:t xml:space="preserve">; </w:t>
      </w:r>
      <w:r w:rsidR="005775AD" w:rsidRPr="00757024">
        <w:rPr>
          <w:lang w:val="es-ES"/>
        </w:rPr>
        <w:t>12</w:t>
      </w:r>
      <w:r w:rsidRPr="00757024">
        <w:rPr>
          <w:lang w:val="es-ES"/>
        </w:rPr>
        <w:t xml:space="preserve"> al mes de </w:t>
      </w:r>
      <w:r w:rsidR="00C3218F" w:rsidRPr="00757024">
        <w:rPr>
          <w:lang w:val="es-ES"/>
        </w:rPr>
        <w:t>m</w:t>
      </w:r>
      <w:r w:rsidR="005775AD" w:rsidRPr="00757024">
        <w:rPr>
          <w:lang w:val="es-ES"/>
        </w:rPr>
        <w:t>ayo</w:t>
      </w:r>
      <w:r w:rsidRPr="00757024">
        <w:rPr>
          <w:lang w:val="es-ES"/>
        </w:rPr>
        <w:t xml:space="preserve"> y </w:t>
      </w:r>
      <w:r w:rsidR="005775AD" w:rsidRPr="00757024">
        <w:rPr>
          <w:lang w:val="es-ES"/>
        </w:rPr>
        <w:t>10</w:t>
      </w:r>
      <w:r w:rsidR="00DF78BC" w:rsidRPr="00757024">
        <w:rPr>
          <w:lang w:val="es-ES"/>
        </w:rPr>
        <w:t xml:space="preserve"> </w:t>
      </w:r>
      <w:r w:rsidRPr="00757024">
        <w:rPr>
          <w:lang w:val="es-ES"/>
        </w:rPr>
        <w:t xml:space="preserve">al mes de </w:t>
      </w:r>
      <w:r w:rsidR="00C3218F" w:rsidRPr="00757024">
        <w:rPr>
          <w:lang w:val="es-ES"/>
        </w:rPr>
        <w:t>j</w:t>
      </w:r>
      <w:r w:rsidR="005775AD" w:rsidRPr="00757024">
        <w:rPr>
          <w:lang w:val="es-ES"/>
        </w:rPr>
        <w:t>unio</w:t>
      </w:r>
      <w:r w:rsidRPr="00757024">
        <w:rPr>
          <w:lang w:val="es-ES"/>
        </w:rPr>
        <w:t>.</w:t>
      </w:r>
    </w:p>
    <w:p w:rsidR="009C2E8A" w:rsidRPr="00757024" w:rsidRDefault="00755218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DO"/>
        </w:rPr>
      </w:pPr>
      <w:r w:rsidRPr="00757024">
        <w:rPr>
          <w:noProof/>
          <w:lang w:val="es-ES" w:eastAsia="es-ES"/>
        </w:rPr>
        <w:drawing>
          <wp:inline distT="0" distB="0" distL="0" distR="0" wp14:anchorId="7BA07E77" wp14:editId="18960779">
            <wp:extent cx="5448300" cy="2819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2E8A" w:rsidRPr="00757024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DO"/>
        </w:rPr>
      </w:pPr>
    </w:p>
    <w:p w:rsidR="009C2E8A" w:rsidRPr="00757024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DO"/>
        </w:rPr>
      </w:pPr>
    </w:p>
    <w:p w:rsidR="009C2E8A" w:rsidRPr="00757024" w:rsidRDefault="009C2E8A" w:rsidP="00AC496F">
      <w:pPr>
        <w:spacing w:after="200" w:line="276" w:lineRule="auto"/>
        <w:jc w:val="both"/>
        <w:rPr>
          <w:color w:val="000000" w:themeColor="text1"/>
          <w:lang w:val="es-ES"/>
        </w:rPr>
      </w:pPr>
      <w:r w:rsidRPr="00757024">
        <w:rPr>
          <w:color w:val="000000" w:themeColor="text1"/>
          <w:lang w:val="es-ES"/>
        </w:rPr>
        <w:t>Según el Registro de Solicitudes de</w:t>
      </w:r>
      <w:r w:rsidR="00AE2C9E" w:rsidRPr="00757024">
        <w:rPr>
          <w:color w:val="000000" w:themeColor="text1"/>
          <w:lang w:val="es-ES"/>
        </w:rPr>
        <w:t xml:space="preserve"> Información Pública, de estas </w:t>
      </w:r>
      <w:r w:rsidR="00E912E9" w:rsidRPr="00757024">
        <w:rPr>
          <w:color w:val="000000" w:themeColor="text1"/>
          <w:lang w:val="es-ES"/>
        </w:rPr>
        <w:t>29</w:t>
      </w:r>
      <w:r w:rsidR="00AE2C9E" w:rsidRPr="00757024">
        <w:rPr>
          <w:color w:val="000000" w:themeColor="text1"/>
          <w:lang w:val="es-ES"/>
        </w:rPr>
        <w:t xml:space="preserve"> solicitudes, </w:t>
      </w:r>
      <w:r w:rsidR="00DF78BC" w:rsidRPr="00757024">
        <w:rPr>
          <w:color w:val="000000" w:themeColor="text1"/>
          <w:lang w:val="es-ES"/>
        </w:rPr>
        <w:t>29</w:t>
      </w:r>
      <w:r w:rsidRPr="00757024">
        <w:rPr>
          <w:color w:val="000000" w:themeColor="text1"/>
          <w:lang w:val="es-ES"/>
        </w:rPr>
        <w:t xml:space="preserve"> fueron  completadas. Respondidas en tiempo hábil superando el plazo legal para responder en un 100%  en este trimestre entregando en un plazo promedio de 10 días.</w:t>
      </w:r>
    </w:p>
    <w:p w:rsidR="009C2E8A" w:rsidRPr="00757024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lang w:val="es-ES"/>
        </w:rPr>
      </w:pPr>
    </w:p>
    <w:p w:rsidR="009C2E8A" w:rsidRPr="00757024" w:rsidRDefault="009C2E8A" w:rsidP="009C2E8A">
      <w:pPr>
        <w:spacing w:after="200" w:line="276" w:lineRule="auto"/>
        <w:rPr>
          <w:lang w:val="es-ES"/>
        </w:rPr>
      </w:pPr>
    </w:p>
    <w:p w:rsidR="00611283" w:rsidRPr="00757024" w:rsidRDefault="00611283" w:rsidP="00AC496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>La Oficina de Acceso a la Información tiene la función de tramitar las solicitudes de información</w:t>
      </w:r>
      <w:r w:rsidR="00C3218F" w:rsidRPr="00757024">
        <w:rPr>
          <w:lang w:val="es-ES"/>
        </w:rPr>
        <w:t xml:space="preserve"> </w:t>
      </w:r>
      <w:r w:rsidRPr="00757024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9C2E8A" w:rsidRPr="00757024" w:rsidRDefault="009C2E8A" w:rsidP="009C2E8A">
      <w:pPr>
        <w:spacing w:after="200" w:line="276" w:lineRule="auto"/>
        <w:rPr>
          <w:lang w:val="es-ES"/>
        </w:rPr>
      </w:pPr>
    </w:p>
    <w:p w:rsidR="009C2E8A" w:rsidRPr="00757024" w:rsidRDefault="000E3A9B" w:rsidP="009C2E8A">
      <w:pPr>
        <w:spacing w:after="200" w:line="276" w:lineRule="auto"/>
        <w:rPr>
          <w:lang w:val="es-ES"/>
        </w:rPr>
      </w:pPr>
      <w:r w:rsidRPr="00757024">
        <w:rPr>
          <w:noProof/>
          <w:lang w:val="es-ES" w:eastAsia="es-ES"/>
        </w:rPr>
        <w:lastRenderedPageBreak/>
        <w:drawing>
          <wp:inline distT="0" distB="0" distL="0" distR="0" wp14:anchorId="4C5493E3" wp14:editId="7E1DFAB1">
            <wp:extent cx="5667375" cy="29241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E8A" w:rsidRPr="00757024" w:rsidRDefault="009C2E8A" w:rsidP="009C2E8A">
      <w:pPr>
        <w:spacing w:after="0" w:line="240" w:lineRule="auto"/>
        <w:jc w:val="both"/>
        <w:rPr>
          <w:lang w:val="es-ES"/>
        </w:rPr>
      </w:pPr>
      <w:r w:rsidRPr="00757024">
        <w:rPr>
          <w:rFonts w:ascii="Times New Roman" w:eastAsia="Times New Roman" w:hAnsi="Times New Roman" w:cs="Times New Roman"/>
          <w:sz w:val="24"/>
          <w:szCs w:val="24"/>
          <w:lang w:val="es-ES" w:eastAsia="es-DO"/>
        </w:rPr>
        <w:t xml:space="preserve">         </w:t>
      </w:r>
    </w:p>
    <w:p w:rsidR="009C2E8A" w:rsidRPr="00757024" w:rsidRDefault="009C2E8A" w:rsidP="00AC496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 xml:space="preserve">Acorde al Registro de Solicitudes de Información Pública de </w:t>
      </w:r>
      <w:r w:rsidR="006B4477" w:rsidRPr="00757024">
        <w:rPr>
          <w:lang w:val="es-ES"/>
        </w:rPr>
        <w:t xml:space="preserve">las </w:t>
      </w:r>
      <w:r w:rsidR="000E3A9B" w:rsidRPr="00757024">
        <w:rPr>
          <w:lang w:val="es-ES"/>
        </w:rPr>
        <w:t>29</w:t>
      </w:r>
      <w:r w:rsidR="006B4477" w:rsidRPr="00757024">
        <w:rPr>
          <w:lang w:val="es-ES"/>
        </w:rPr>
        <w:t xml:space="preserve"> solicitudes completadas, </w:t>
      </w:r>
      <w:r w:rsidR="000E3A9B" w:rsidRPr="00757024">
        <w:rPr>
          <w:lang w:val="es-ES"/>
        </w:rPr>
        <w:t>19 fueron</w:t>
      </w:r>
      <w:r w:rsidRPr="00757024">
        <w:rPr>
          <w:lang w:val="es-ES"/>
        </w:rPr>
        <w:t xml:space="preserve"> r</w:t>
      </w:r>
      <w:r w:rsidR="006B4477" w:rsidRPr="00757024">
        <w:rPr>
          <w:lang w:val="es-ES"/>
        </w:rPr>
        <w:t>espondidas en menos d</w:t>
      </w:r>
      <w:r w:rsidR="000E3A9B" w:rsidRPr="00757024">
        <w:rPr>
          <w:lang w:val="es-ES"/>
        </w:rPr>
        <w:t>e 5 días; 8 entre 6 y 10 días; 2</w:t>
      </w:r>
      <w:r w:rsidRPr="00757024">
        <w:rPr>
          <w:lang w:val="es-ES"/>
        </w:rPr>
        <w:t xml:space="preserve"> entre 10 y 15 días; Como puede verse, la totalidad de las solicitudes fueron respondidas en el plazo legal. Durante este período </w:t>
      </w:r>
      <w:r w:rsidR="000E3A9B" w:rsidRPr="00757024">
        <w:rPr>
          <w:lang w:val="es-ES"/>
        </w:rPr>
        <w:t xml:space="preserve">no </w:t>
      </w:r>
      <w:r w:rsidRPr="00757024">
        <w:rPr>
          <w:lang w:val="es-ES"/>
        </w:rPr>
        <w:t>hubo</w:t>
      </w:r>
      <w:r w:rsidR="006B4477" w:rsidRPr="00757024">
        <w:rPr>
          <w:lang w:val="es-ES"/>
        </w:rPr>
        <w:t xml:space="preserve">  prorroga y el 100</w:t>
      </w:r>
      <w:r w:rsidRPr="00757024">
        <w:rPr>
          <w:lang w:val="es-ES"/>
        </w:rPr>
        <w:t>% de las solicitudes fue respondido en menos de 15 días.</w:t>
      </w:r>
    </w:p>
    <w:p w:rsidR="009C2E8A" w:rsidRPr="00757024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757024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757024" w:rsidRDefault="009C2E8A" w:rsidP="009C2E8A">
      <w:pPr>
        <w:spacing w:after="200" w:line="276" w:lineRule="auto"/>
        <w:jc w:val="both"/>
        <w:rPr>
          <w:lang w:val="es-ES"/>
        </w:rPr>
      </w:pPr>
    </w:p>
    <w:p w:rsidR="00AC726E" w:rsidRPr="00757024" w:rsidRDefault="00AC726E" w:rsidP="009C2E8A">
      <w:pPr>
        <w:spacing w:after="200" w:line="276" w:lineRule="auto"/>
        <w:jc w:val="both"/>
        <w:rPr>
          <w:lang w:val="es-ES"/>
        </w:rPr>
      </w:pPr>
    </w:p>
    <w:p w:rsidR="00AC726E" w:rsidRPr="00757024" w:rsidRDefault="00AC726E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757024" w:rsidRDefault="009109CC" w:rsidP="009C2E8A">
      <w:pPr>
        <w:spacing w:after="200" w:line="276" w:lineRule="auto"/>
        <w:jc w:val="both"/>
        <w:rPr>
          <w:lang w:val="es-ES"/>
        </w:rPr>
      </w:pPr>
    </w:p>
    <w:p w:rsidR="009C2E8A" w:rsidRPr="00757024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757024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lang w:val="es-ES"/>
        </w:rPr>
      </w:pPr>
      <w:r w:rsidRPr="00757024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lang w:val="es-ES"/>
        </w:rPr>
        <w:lastRenderedPageBreak/>
        <w:t>Información solicitada a la Oficina de Acceso a la información</w:t>
      </w:r>
    </w:p>
    <w:p w:rsidR="009C2E8A" w:rsidRPr="00757024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DO"/>
        </w:rPr>
      </w:pPr>
    </w:p>
    <w:p w:rsidR="009C2E8A" w:rsidRPr="00757024" w:rsidRDefault="009C2E8A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val="es-ES" w:eastAsia="es-DO"/>
        </w:rPr>
      </w:pPr>
    </w:p>
    <w:p w:rsidR="009C2E8A" w:rsidRPr="00757024" w:rsidRDefault="00A603D0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val="es-ES" w:eastAsia="es-DO"/>
        </w:rPr>
      </w:pPr>
      <w:r w:rsidRPr="00757024">
        <w:rPr>
          <w:noProof/>
          <w:lang w:val="es-ES" w:eastAsia="es-ES"/>
        </w:rPr>
        <w:drawing>
          <wp:inline distT="0" distB="0" distL="0" distR="0" wp14:anchorId="26F33CDA" wp14:editId="26F7EAD3">
            <wp:extent cx="5314950" cy="27908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E8A" w:rsidRPr="00757024" w:rsidRDefault="009C2E8A" w:rsidP="00C3218F">
      <w:pPr>
        <w:spacing w:after="200" w:line="276" w:lineRule="auto"/>
        <w:rPr>
          <w:lang w:val="es-ES"/>
        </w:rPr>
      </w:pPr>
    </w:p>
    <w:p w:rsidR="009C2E8A" w:rsidRPr="00757024" w:rsidRDefault="009C2E8A" w:rsidP="00C3218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>Lo que se refleja en esta gráfica es que de acuerdo al Registro de Solicit</w:t>
      </w:r>
      <w:r w:rsidR="006C7D5C" w:rsidRPr="00757024">
        <w:rPr>
          <w:lang w:val="es-ES"/>
        </w:rPr>
        <w:t>u</w:t>
      </w:r>
      <w:r w:rsidR="00A603D0" w:rsidRPr="00757024">
        <w:rPr>
          <w:lang w:val="es-ES"/>
        </w:rPr>
        <w:t>des de Información Pública de 29</w:t>
      </w:r>
      <w:r w:rsidRPr="00757024">
        <w:rPr>
          <w:lang w:val="es-ES"/>
        </w:rPr>
        <w:t xml:space="preserve"> solicitu</w:t>
      </w:r>
      <w:r w:rsidR="006C7D5C" w:rsidRPr="00757024">
        <w:rPr>
          <w:lang w:val="es-ES"/>
        </w:rPr>
        <w:t xml:space="preserve">des de información tramitadas, </w:t>
      </w:r>
      <w:r w:rsidR="00A603D0" w:rsidRPr="00757024">
        <w:rPr>
          <w:lang w:val="es-ES"/>
        </w:rPr>
        <w:t>11</w:t>
      </w:r>
      <w:r w:rsidRPr="00757024">
        <w:rPr>
          <w:lang w:val="es-ES"/>
        </w:rPr>
        <w:t xml:space="preserve"> solicitudes corresponden a información institucional que representa un porcentaje de </w:t>
      </w:r>
      <w:r w:rsidR="00A603D0" w:rsidRPr="00757024">
        <w:rPr>
          <w:lang w:val="es-ES"/>
        </w:rPr>
        <w:t>38</w:t>
      </w:r>
      <w:r w:rsidR="006C7D5C" w:rsidRPr="00757024">
        <w:rPr>
          <w:lang w:val="es-ES"/>
        </w:rPr>
        <w:t xml:space="preserve">%; </w:t>
      </w:r>
      <w:r w:rsidR="00A603D0" w:rsidRPr="00757024">
        <w:rPr>
          <w:lang w:val="es-ES"/>
        </w:rPr>
        <w:t>12</w:t>
      </w:r>
      <w:r w:rsidRPr="00757024">
        <w:rPr>
          <w:lang w:val="es-ES"/>
        </w:rPr>
        <w:t xml:space="preserve"> solicitudes cantidad de afiliados en el régimen Subsidiado y Contributivo para un </w:t>
      </w:r>
      <w:r w:rsidR="00A603D0" w:rsidRPr="00757024">
        <w:rPr>
          <w:lang w:val="es-ES"/>
        </w:rPr>
        <w:t>41.3</w:t>
      </w:r>
      <w:r w:rsidRPr="00757024">
        <w:rPr>
          <w:lang w:val="es-ES"/>
        </w:rPr>
        <w:t xml:space="preserve">%.; </w:t>
      </w:r>
      <w:r w:rsidR="00A603D0" w:rsidRPr="00757024">
        <w:rPr>
          <w:lang w:val="es-ES"/>
        </w:rPr>
        <w:t>4</w:t>
      </w:r>
      <w:r w:rsidRPr="00757024">
        <w:rPr>
          <w:lang w:val="es-ES"/>
        </w:rPr>
        <w:t xml:space="preserve"> solicitud corresponde a demanda de servicios de Salud que representa un </w:t>
      </w:r>
      <w:r w:rsidR="00A603D0" w:rsidRPr="00757024">
        <w:rPr>
          <w:lang w:val="es-ES"/>
        </w:rPr>
        <w:t>13.7</w:t>
      </w:r>
      <w:r w:rsidR="00A82EF1" w:rsidRPr="00757024">
        <w:rPr>
          <w:lang w:val="es-ES"/>
        </w:rPr>
        <w:t>% y 2</w:t>
      </w:r>
      <w:r w:rsidRPr="00757024">
        <w:rPr>
          <w:lang w:val="es-ES"/>
        </w:rPr>
        <w:t xml:space="preserve"> corresponde a informaciones financieras para un </w:t>
      </w:r>
      <w:r w:rsidR="00A603D0" w:rsidRPr="00757024">
        <w:rPr>
          <w:lang w:val="es-ES"/>
        </w:rPr>
        <w:t>7</w:t>
      </w:r>
      <w:r w:rsidRPr="00757024">
        <w:rPr>
          <w:lang w:val="es-ES"/>
        </w:rPr>
        <w:t>%.</w:t>
      </w:r>
    </w:p>
    <w:p w:rsidR="009C2E8A" w:rsidRPr="00757024" w:rsidRDefault="009C2E8A" w:rsidP="00AC496F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u w:val="single"/>
          <w:lang w:val="es-ES"/>
        </w:rPr>
      </w:pPr>
      <w:r w:rsidRPr="00757024">
        <w:rPr>
          <w:b/>
          <w:sz w:val="32"/>
          <w:u w:val="single"/>
          <w:lang w:val="es-ES"/>
        </w:rPr>
        <w:t>Transparencia</w:t>
      </w:r>
    </w:p>
    <w:p w:rsidR="00C3218F" w:rsidRPr="00757024" w:rsidRDefault="00C3218F" w:rsidP="00C3218F">
      <w:pPr>
        <w:spacing w:after="200" w:line="276" w:lineRule="auto"/>
        <w:ind w:left="360"/>
        <w:contextualSpacing/>
        <w:jc w:val="both"/>
        <w:rPr>
          <w:b/>
          <w:u w:val="single"/>
          <w:lang w:val="es-ES"/>
        </w:rPr>
      </w:pPr>
    </w:p>
    <w:p w:rsidR="009C2E8A" w:rsidRPr="00757024" w:rsidRDefault="009C2E8A" w:rsidP="00AC496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 xml:space="preserve">Durante este trimestre el portal de Transparencia de SeNaSa ha sido evaluado por la Dirección General de Ética e Integridad Gubernamental en los meses de </w:t>
      </w:r>
      <w:r w:rsidR="00AC496F" w:rsidRPr="00757024">
        <w:rPr>
          <w:lang w:val="es-ES"/>
        </w:rPr>
        <w:t>a</w:t>
      </w:r>
      <w:r w:rsidR="00A603D0" w:rsidRPr="00757024">
        <w:rPr>
          <w:lang w:val="es-ES"/>
        </w:rPr>
        <w:t>bril</w:t>
      </w:r>
      <w:r w:rsidRPr="00757024">
        <w:rPr>
          <w:lang w:val="es-ES"/>
        </w:rPr>
        <w:t xml:space="preserve">, </w:t>
      </w:r>
      <w:r w:rsidR="00AC496F" w:rsidRPr="00757024">
        <w:rPr>
          <w:lang w:val="es-ES"/>
        </w:rPr>
        <w:t>m</w:t>
      </w:r>
      <w:r w:rsidR="00A603D0" w:rsidRPr="00757024">
        <w:rPr>
          <w:lang w:val="es-ES"/>
        </w:rPr>
        <w:t xml:space="preserve">ayo </w:t>
      </w:r>
      <w:r w:rsidRPr="00757024">
        <w:rPr>
          <w:lang w:val="es-ES"/>
        </w:rPr>
        <w:t xml:space="preserve">y </w:t>
      </w:r>
      <w:r w:rsidR="00AC496F" w:rsidRPr="00757024">
        <w:rPr>
          <w:lang w:val="es-ES"/>
        </w:rPr>
        <w:t>j</w:t>
      </w:r>
      <w:r w:rsidR="00A603D0" w:rsidRPr="00757024">
        <w:rPr>
          <w:lang w:val="es-ES"/>
        </w:rPr>
        <w:t>unio</w:t>
      </w:r>
      <w:r w:rsidRPr="00757024">
        <w:rPr>
          <w:lang w:val="es-ES"/>
        </w:rPr>
        <w:t xml:space="preserve"> 2017.</w:t>
      </w:r>
    </w:p>
    <w:p w:rsidR="009C2E8A" w:rsidRPr="00757024" w:rsidRDefault="009C2E8A" w:rsidP="00AC496F">
      <w:pPr>
        <w:spacing w:after="200" w:line="276" w:lineRule="auto"/>
        <w:jc w:val="both"/>
        <w:rPr>
          <w:lang w:val="es-ES"/>
        </w:rPr>
      </w:pPr>
      <w:r w:rsidRPr="00757024">
        <w:rPr>
          <w:lang w:val="es-ES"/>
        </w:rPr>
        <w:t xml:space="preserve">Logrando </w:t>
      </w:r>
      <w:r w:rsidRPr="00757024">
        <w:rPr>
          <w:b/>
          <w:lang w:val="es-ES"/>
        </w:rPr>
        <w:t>una calificación de 100%</w:t>
      </w:r>
      <w:r w:rsidRPr="00757024">
        <w:rPr>
          <w:lang w:val="es-ES"/>
        </w:rPr>
        <w:t xml:space="preserve"> de cumplimiento en las informaciones que deben ser publicadas de conformidad con la Ley 200-04.</w:t>
      </w:r>
    </w:p>
    <w:p w:rsidR="00C3218F" w:rsidRPr="00757024" w:rsidRDefault="00C3218F" w:rsidP="00C3218F">
      <w:pPr>
        <w:spacing w:after="0" w:line="276" w:lineRule="auto"/>
        <w:jc w:val="both"/>
        <w:rPr>
          <w:b/>
          <w:lang w:val="es-ES"/>
        </w:rPr>
      </w:pPr>
    </w:p>
    <w:p w:rsidR="009C2E8A" w:rsidRPr="00757024" w:rsidRDefault="009C2E8A" w:rsidP="00C3218F">
      <w:pPr>
        <w:spacing w:after="0" w:line="276" w:lineRule="auto"/>
        <w:jc w:val="both"/>
        <w:rPr>
          <w:lang w:val="es-ES"/>
        </w:rPr>
      </w:pPr>
      <w:r w:rsidRPr="00757024">
        <w:rPr>
          <w:b/>
          <w:lang w:val="es-ES"/>
        </w:rPr>
        <w:t>Elaborado por:</w:t>
      </w:r>
      <w:r w:rsidRPr="00757024">
        <w:rPr>
          <w:lang w:val="es-ES"/>
        </w:rPr>
        <w:t xml:space="preserve"> Lupe Mejia</w:t>
      </w:r>
    </w:p>
    <w:p w:rsidR="009C2E8A" w:rsidRPr="00757024" w:rsidRDefault="009C2E8A" w:rsidP="00C3218F">
      <w:pPr>
        <w:spacing w:after="0" w:line="276" w:lineRule="auto"/>
        <w:jc w:val="both"/>
        <w:rPr>
          <w:lang w:val="es-ES"/>
        </w:rPr>
      </w:pPr>
      <w:r w:rsidRPr="00757024">
        <w:rPr>
          <w:b/>
          <w:lang w:val="es-ES"/>
        </w:rPr>
        <w:t>Revisado por</w:t>
      </w:r>
      <w:r w:rsidRPr="00757024">
        <w:rPr>
          <w:lang w:val="es-ES"/>
        </w:rPr>
        <w:t xml:space="preserve">: </w:t>
      </w:r>
      <w:r w:rsidR="00A603D0" w:rsidRPr="00757024">
        <w:rPr>
          <w:lang w:val="es-ES"/>
        </w:rPr>
        <w:t>Sheilyn Acevedo</w:t>
      </w:r>
    </w:p>
    <w:p w:rsidR="009C2E8A" w:rsidRPr="00757024" w:rsidRDefault="009C2E8A" w:rsidP="00C3218F">
      <w:pPr>
        <w:spacing w:after="0" w:line="276" w:lineRule="auto"/>
        <w:jc w:val="both"/>
        <w:rPr>
          <w:lang w:val="es-ES"/>
        </w:rPr>
      </w:pPr>
      <w:r w:rsidRPr="00757024">
        <w:rPr>
          <w:b/>
          <w:lang w:val="es-ES"/>
        </w:rPr>
        <w:t>Fecha:</w:t>
      </w:r>
      <w:r w:rsidR="00A603D0" w:rsidRPr="00757024">
        <w:rPr>
          <w:lang w:val="es-ES"/>
        </w:rPr>
        <w:t xml:space="preserve"> 03/07</w:t>
      </w:r>
      <w:r w:rsidRPr="00757024">
        <w:rPr>
          <w:lang w:val="es-ES"/>
        </w:rPr>
        <w:t>/2017.</w:t>
      </w:r>
    </w:p>
    <w:p w:rsidR="009C2E8A" w:rsidRPr="00757024" w:rsidRDefault="009C2E8A" w:rsidP="009C2E8A">
      <w:pPr>
        <w:spacing w:after="200" w:line="276" w:lineRule="auto"/>
        <w:rPr>
          <w:b/>
          <w:u w:val="single"/>
          <w:lang w:val="es-ES"/>
        </w:rPr>
      </w:pPr>
    </w:p>
    <w:p w:rsidR="009C2E8A" w:rsidRPr="00757024" w:rsidRDefault="009C2E8A" w:rsidP="009C2E8A">
      <w:pPr>
        <w:spacing w:after="200" w:line="276" w:lineRule="auto"/>
        <w:rPr>
          <w:b/>
          <w:u w:val="single"/>
          <w:lang w:val="es-ES"/>
        </w:rPr>
      </w:pPr>
    </w:p>
    <w:p w:rsidR="00B44A42" w:rsidRPr="00757024" w:rsidRDefault="00757024">
      <w:pPr>
        <w:rPr>
          <w:lang w:val="es-ES"/>
        </w:rPr>
      </w:pPr>
    </w:p>
    <w:sectPr w:rsidR="00B44A42" w:rsidRPr="00757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A"/>
    <w:rsid w:val="000E3A9B"/>
    <w:rsid w:val="00136997"/>
    <w:rsid w:val="0015335A"/>
    <w:rsid w:val="00297E15"/>
    <w:rsid w:val="002C355C"/>
    <w:rsid w:val="003F6EF8"/>
    <w:rsid w:val="005775AD"/>
    <w:rsid w:val="00611283"/>
    <w:rsid w:val="006B4477"/>
    <w:rsid w:val="006C7D5C"/>
    <w:rsid w:val="00755218"/>
    <w:rsid w:val="00757024"/>
    <w:rsid w:val="008A00E1"/>
    <w:rsid w:val="009109CC"/>
    <w:rsid w:val="009C2E8A"/>
    <w:rsid w:val="00A11CE7"/>
    <w:rsid w:val="00A603D0"/>
    <w:rsid w:val="00A82EF1"/>
    <w:rsid w:val="00AC496F"/>
    <w:rsid w:val="00AC726E"/>
    <w:rsid w:val="00AE2C9E"/>
    <w:rsid w:val="00B4006D"/>
    <w:rsid w:val="00C3218F"/>
    <w:rsid w:val="00CD49F7"/>
    <w:rsid w:val="00D60DC5"/>
    <w:rsid w:val="00D626B4"/>
    <w:rsid w:val="00DF78BC"/>
    <w:rsid w:val="00E912E9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404B-6114-4E59-979D-299801A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0"/>
              <a:t>Porcentaje de solicitudes</a:t>
            </a:r>
            <a:r>
              <a:rPr lang="es-DO" sz="1400" b="0" baseline="0"/>
              <a:t> de acceso a la información durante el segundo trimestre abril-junio 2017</a:t>
            </a:r>
            <a:endParaRPr lang="es-DO" sz="1400" b="0"/>
          </a:p>
        </c:rich>
      </c:tx>
      <c:layout>
        <c:manualLayout>
          <c:xMode val="edge"/>
          <c:yMode val="edge"/>
          <c:x val="9.5652668416447942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1101159230096239"/>
          <c:y val="0.19209499854184894"/>
          <c:w val="0.81631452318460196"/>
          <c:h val="0.72365376202974629"/>
        </c:manualLayout>
      </c:layout>
      <c:areaChart>
        <c:grouping val="stack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dLbls>
            <c:dLbl>
              <c:idx val="0"/>
              <c:layout>
                <c:manualLayout>
                  <c:x val="2.777777777777779E-2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Hoja1!$A$1:$A$3</c:f>
              <c:strCache>
                <c:ptCount val="3"/>
                <c:pt idx="0">
                  <c:v>Completadas</c:v>
                </c:pt>
                <c:pt idx="1">
                  <c:v>Rechazadas</c:v>
                </c:pt>
                <c:pt idx="2">
                  <c:v>En proceso</c:v>
                </c:pt>
              </c:strCache>
            </c:strRef>
          </c:cat>
          <c:val>
            <c:numRef>
              <c:f>Hoja1!$B$1:$B$3</c:f>
              <c:numCache>
                <c:formatCode>0.00%</c:formatCode>
                <c:ptCount val="3"/>
                <c:pt idx="0" formatCode="0%">
                  <c:v>1</c:v>
                </c:pt>
                <c:pt idx="1">
                  <c:v>8.9999999999999993E-3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83248768"/>
        <c:axId val="-1141481200"/>
      </c:areaChart>
      <c:catAx>
        <c:axId val="-108324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141481200"/>
        <c:crosses val="autoZero"/>
        <c:auto val="1"/>
        <c:lblAlgn val="ctr"/>
        <c:lblOffset val="100"/>
        <c:noMultiLvlLbl val="0"/>
      </c:catAx>
      <c:valAx>
        <c:axId val="-114148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-1083248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/>
              <a:t>Días transcurridos entrte</a:t>
            </a:r>
            <a:r>
              <a:rPr lang="es-DO" sz="1400" baseline="0"/>
              <a:t> la solicitud y la entrega de información durante el segundo trimestre abril-junio 2017</a:t>
            </a:r>
            <a:r>
              <a:rPr lang="es-DO" sz="14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Hoja1!$A$22:$A$24</c:f>
              <c:strCache>
                <c:ptCount val="3"/>
                <c:pt idx="0">
                  <c:v>Menos de 5 días </c:v>
                </c:pt>
                <c:pt idx="1">
                  <c:v>Entre 6 y 10 días</c:v>
                </c:pt>
                <c:pt idx="2">
                  <c:v>Entre 10 y 15 días</c:v>
                </c:pt>
              </c:strCache>
            </c:strRef>
          </c:cat>
          <c:val>
            <c:numRef>
              <c:f>Hoja1!$B$22:$B$24</c:f>
              <c:numCache>
                <c:formatCode>0.00%</c:formatCode>
                <c:ptCount val="3"/>
                <c:pt idx="0">
                  <c:v>0.65500000000000003</c:v>
                </c:pt>
                <c:pt idx="1">
                  <c:v>0.27500000000000002</c:v>
                </c:pt>
                <c:pt idx="2" formatCode="0%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182350384"/>
        <c:axId val="-1182347664"/>
        <c:axId val="0"/>
      </c:bar3DChart>
      <c:catAx>
        <c:axId val="-1182350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182347664"/>
        <c:crosses val="autoZero"/>
        <c:auto val="1"/>
        <c:lblAlgn val="ctr"/>
        <c:lblOffset val="100"/>
        <c:noMultiLvlLbl val="0"/>
      </c:catAx>
      <c:valAx>
        <c:axId val="-118234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18235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/>
              <a:t>Tipo de información solicitada en el segundo trimestre abril-junio 2017</a:t>
            </a:r>
          </a:p>
        </c:rich>
      </c:tx>
      <c:layout>
        <c:manualLayout>
          <c:xMode val="edge"/>
          <c:yMode val="edge"/>
          <c:x val="0.13958333333333334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583005249343833"/>
          <c:w val="0.94166666666666665"/>
          <c:h val="0.43597659667541555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0622922134733157E-2"/>
                  <c:y val="1.0505978419364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96981627296588E-2"/>
                  <c:y val="-0.20035214348206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886045494313209E-3"/>
                  <c:y val="2.1147200349956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72408959632735E-2"/>
                  <c:y val="1.2422133240170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Hoja1!$A$40:$A$43</c:f>
              <c:strCache>
                <c:ptCount val="4"/>
                <c:pt idx="0">
                  <c:v>Información General de la Institución</c:v>
                </c:pt>
                <c:pt idx="1">
                  <c:v>Cantidad de afiliados en el Régimen Subsidiado y Contributivo</c:v>
                </c:pt>
                <c:pt idx="2">
                  <c:v>Demanda de Servicios de Salud</c:v>
                </c:pt>
                <c:pt idx="3">
                  <c:v>Financiera</c:v>
                </c:pt>
              </c:strCache>
            </c:strRef>
          </c:cat>
          <c:val>
            <c:numRef>
              <c:f>Hoja1!$B$40:$B$43</c:f>
              <c:numCache>
                <c:formatCode>0.00%</c:formatCode>
                <c:ptCount val="4"/>
                <c:pt idx="0" formatCode="0%">
                  <c:v>0.38</c:v>
                </c:pt>
                <c:pt idx="1">
                  <c:v>0.41299999999999998</c:v>
                </c:pt>
                <c:pt idx="2">
                  <c:v>0.377</c:v>
                </c:pt>
                <c:pt idx="3" formatCode="0%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9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Sheilyn Trinidad Acevedo Placencio</cp:lastModifiedBy>
  <cp:revision>3</cp:revision>
  <dcterms:created xsi:type="dcterms:W3CDTF">2017-07-06T13:10:00Z</dcterms:created>
  <dcterms:modified xsi:type="dcterms:W3CDTF">2017-07-06T13:10:00Z</dcterms:modified>
</cp:coreProperties>
</file>