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2E" w:rsidRDefault="000F672E" w:rsidP="000F672E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Otras normativas</w:t>
      </w:r>
    </w:p>
    <w:p w:rsidR="000F672E" w:rsidRDefault="000F672E" w:rsidP="000F672E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La institución no posee otr</w:t>
      </w:r>
      <w:r w:rsidR="001E7610">
        <w:rPr>
          <w:rFonts w:ascii="Helvetica" w:hAnsi="Helvetica" w:cs="Helvetica"/>
          <w:color w:val="333333"/>
          <w:sz w:val="21"/>
          <w:szCs w:val="21"/>
        </w:rPr>
        <w:t>as normativas en el mes de mayo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 xml:space="preserve"> 2019</w:t>
      </w:r>
    </w:p>
    <w:p w:rsidR="0097010D" w:rsidRPr="000F672E" w:rsidRDefault="00741CEB" w:rsidP="009801D5">
      <w:pPr>
        <w:rPr>
          <w:lang w:val="es-DO"/>
        </w:rPr>
      </w:pPr>
    </w:p>
    <w:sectPr w:rsidR="0097010D" w:rsidRPr="000F672E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CEB" w:rsidRDefault="00741CEB" w:rsidP="009801D5">
      <w:r>
        <w:separator/>
      </w:r>
    </w:p>
  </w:endnote>
  <w:endnote w:type="continuationSeparator" w:id="0">
    <w:p w:rsidR="00741CEB" w:rsidRDefault="00741CEB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CEB" w:rsidRDefault="00741CEB" w:rsidP="009801D5">
      <w:r>
        <w:separator/>
      </w:r>
    </w:p>
  </w:footnote>
  <w:footnote w:type="continuationSeparator" w:id="0">
    <w:p w:rsidR="00741CEB" w:rsidRDefault="00741CEB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F672E"/>
    <w:rsid w:val="0014082A"/>
    <w:rsid w:val="001E7610"/>
    <w:rsid w:val="0021738B"/>
    <w:rsid w:val="003D096B"/>
    <w:rsid w:val="003D1243"/>
    <w:rsid w:val="003E119D"/>
    <w:rsid w:val="003F1851"/>
    <w:rsid w:val="0045731F"/>
    <w:rsid w:val="005E1638"/>
    <w:rsid w:val="00636344"/>
    <w:rsid w:val="00700C45"/>
    <w:rsid w:val="00741CEB"/>
    <w:rsid w:val="008C6AF3"/>
    <w:rsid w:val="009801D5"/>
    <w:rsid w:val="00E310C7"/>
    <w:rsid w:val="00F21685"/>
    <w:rsid w:val="00F70B84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10</cp:revision>
  <dcterms:created xsi:type="dcterms:W3CDTF">2018-01-02T16:49:00Z</dcterms:created>
  <dcterms:modified xsi:type="dcterms:W3CDTF">2019-06-07T13:22:00Z</dcterms:modified>
</cp:coreProperties>
</file>